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A92F11" w:rsidR="00D44D2D" w:rsidP="52D3048A" w:rsidRDefault="002359FE" w14:paraId="7561AE93" w14:textId="7D0E3B22">
      <w:pPr>
        <w:pStyle w:val="Standard"/>
        <w:rPr>
          <w:sz w:val="32"/>
          <w:szCs w:val="32"/>
          <w:highlight w:val="cyan"/>
        </w:rPr>
      </w:pPr>
      <w:r>
        <w:rPr>
          <w:rFonts w:ascii="Georgia" w:hAnsi="Georgia" w:eastAsia="Georgia" w:cs="Georgia"/>
          <w:b/>
          <w:noProof/>
          <w:color w:val="0070C0"/>
          <w:sz w:val="32"/>
          <w:szCs w:val="32"/>
        </w:rPr>
        <w:drawing>
          <wp:inline distT="114300" distB="114300" distL="114300" distR="114300" wp14:anchorId="5220F72B" wp14:editId="55B717FE">
            <wp:extent cx="275907" cy="275907"/>
            <wp:effectExtent l="0" t="0" r="0" b="0"/>
            <wp:docPr id="2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907" cy="2759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52D3048A" w:rsidR="002359FE">
        <w:rPr>
          <w:rFonts w:ascii="Georgia" w:hAnsi="Georgia" w:eastAsia="Georgia" w:cs="Georgia"/>
          <w:b w:val="1"/>
          <w:bCs w:val="1"/>
          <w:color w:val="0070C0"/>
          <w:sz w:val="32"/>
          <w:szCs w:val="32"/>
        </w:rPr>
        <w:t xml:space="preserve">  Showroom   </w:t>
      </w:r>
      <w:r>
        <w:rPr>
          <w:rFonts w:ascii="Georgia" w:hAnsi="Georgia" w:eastAsia="Georgia" w:cs="Georgia"/>
          <w:b/>
          <w:noProof/>
          <w:color w:val="0070C0"/>
          <w:sz w:val="32"/>
          <w:szCs w:val="32"/>
        </w:rPr>
        <w:drawing>
          <wp:inline distT="114300" distB="114300" distL="114300" distR="114300" wp14:anchorId="6C205046" wp14:editId="2EB487F0">
            <wp:extent cx="285432" cy="285432"/>
            <wp:effectExtent l="0" t="0" r="0" b="0"/>
            <wp:docPr id="2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432" cy="2854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52D3048A" w:rsidR="002359FE">
        <w:rPr>
          <w:rFonts w:ascii="Georgia" w:hAnsi="Georgia" w:eastAsia="Georgia" w:cs="Georgia"/>
          <w:b w:val="1"/>
          <w:bCs w:val="1"/>
          <w:color w:val="0070C0"/>
          <w:sz w:val="32"/>
          <w:szCs w:val="32"/>
        </w:rPr>
        <w:t xml:space="preserve">  News and negativity </w:t>
      </w:r>
    </w:p>
    <w:p w:rsidR="005C543B" w:rsidP="002359FE" w:rsidRDefault="005C543B" w14:paraId="5A90250F" w14:textId="079E18F5">
      <w:pPr>
        <w:rPr>
          <w:sz w:val="32"/>
          <w:szCs w:val="32"/>
        </w:rPr>
      </w:pPr>
    </w:p>
    <w:p w:rsidR="004153D3" w:rsidP="002359FE" w:rsidRDefault="004153D3" w14:paraId="57303450" w14:textId="77777777">
      <w:pPr>
        <w:rPr>
          <w:sz w:val="32"/>
          <w:szCs w:val="32"/>
        </w:rPr>
      </w:pPr>
    </w:p>
    <w:p w:rsidRPr="005C543B" w:rsidR="00775FD1" w:rsidP="005C543B" w:rsidRDefault="00045C25" w14:paraId="7243DF80" w14:textId="40C82C3F">
      <w:pPr>
        <w:rPr>
          <w:sz w:val="32"/>
          <w:szCs w:val="32"/>
          <w:highlight w:val="cyan"/>
        </w:rPr>
      </w:pPr>
      <w:r w:rsidR="00045C25">
        <w:drawing>
          <wp:inline wp14:editId="52D3048A" wp14:anchorId="0D7E26AE">
            <wp:extent cx="952500" cy="952500"/>
            <wp:effectExtent l="0" t="0" r="0" b="0"/>
            <wp:docPr id="4" name="Grafik 4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Grafik 4"/>
                    <pic:cNvPicPr/>
                  </pic:nvPicPr>
                  <pic:blipFill>
                    <a:blip r:embed="Rf8f0f5a3a4064e16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FD1" w:rsidRDefault="00775FD1" w14:paraId="70549B3D" w14:textId="6F53BB93">
      <w:pPr>
        <w:rPr>
          <w:rFonts w:ascii="Georgia" w:hAnsi="Georgia" w:eastAsia="Georgia" w:cs="Georgia"/>
          <w:b/>
          <w:color w:val="0070C0"/>
          <w:sz w:val="28"/>
          <w:szCs w:val="28"/>
        </w:rPr>
      </w:pPr>
    </w:p>
    <w:p w:rsidR="004153D3" w:rsidRDefault="004153D3" w14:paraId="7A4FE06C" w14:textId="77777777">
      <w:pPr>
        <w:rPr>
          <w:rFonts w:ascii="Georgia" w:hAnsi="Georgia" w:eastAsia="Georgia" w:cs="Georgia"/>
          <w:b/>
          <w:color w:val="0070C0"/>
          <w:sz w:val="28"/>
          <w:szCs w:val="28"/>
        </w:rPr>
      </w:pPr>
    </w:p>
    <w:p w:rsidRPr="00BE2F45" w:rsidR="00475D4E" w:rsidRDefault="00BE2F45" w14:paraId="79A49922" w14:textId="3F4546D2">
      <w:pPr>
        <w:rPr>
          <w:rFonts w:ascii="Georgia" w:hAnsi="Georgia" w:eastAsia="Georgia" w:cs="Georgia"/>
          <w:b/>
          <w:color w:val="0070C0"/>
          <w:sz w:val="32"/>
          <w:szCs w:val="32"/>
        </w:rPr>
      </w:pPr>
      <w:r w:rsidRPr="00BE2F45">
        <w:rPr>
          <w:rFonts w:ascii="Georgia" w:hAnsi="Georgia" w:eastAsia="Georgia" w:cs="Georgia"/>
          <w:b/>
          <w:color w:val="0070C0"/>
          <w:sz w:val="32"/>
          <w:szCs w:val="32"/>
        </w:rPr>
        <w:t xml:space="preserve">Handout </w:t>
      </w:r>
    </w:p>
    <w:p w:rsidR="008454C1" w:rsidRDefault="008454C1" w14:paraId="5FBAB496" w14:textId="77777777">
      <w:pPr>
        <w:rPr>
          <w:rFonts w:ascii="Georgia" w:hAnsi="Georgia" w:eastAsia="Georgia" w:cs="Georgia"/>
          <w:b/>
          <w:color w:val="0070C0"/>
          <w:sz w:val="28"/>
          <w:szCs w:val="28"/>
          <w:highlight w:val="cyan"/>
        </w:rPr>
      </w:pPr>
    </w:p>
    <w:p w:rsidRPr="00F207D4" w:rsidR="00475D4E" w:rsidRDefault="00BE2F45" w14:paraId="3A93B44C" w14:textId="77777777">
      <w:pPr>
        <w:rPr>
          <w:rFonts w:ascii="Georgia" w:hAnsi="Georgia" w:eastAsia="Georgia" w:cs="Georgia"/>
          <w:b/>
          <w:color w:val="0070C0"/>
          <w:sz w:val="28"/>
          <w:szCs w:val="28"/>
        </w:rPr>
      </w:pPr>
      <w:r w:rsidRPr="00F207D4">
        <w:rPr>
          <w:rFonts w:ascii="Georgia" w:hAnsi="Georgia" w:eastAsia="Georgia" w:cs="Georgia"/>
          <w:b/>
          <w:color w:val="0070C0"/>
          <w:sz w:val="28"/>
          <w:szCs w:val="28"/>
        </w:rPr>
        <w:t xml:space="preserve">Re-examining news values </w:t>
      </w:r>
    </w:p>
    <w:p w:rsidR="00475D4E" w:rsidRDefault="00475D4E" w14:paraId="4F78A6B1" w14:textId="77777777">
      <w:pPr>
        <w:spacing w:line="276" w:lineRule="auto"/>
        <w:rPr>
          <w:rFonts w:ascii="Georgia" w:hAnsi="Georgia" w:eastAsia="Georgia" w:cs="Georgia"/>
        </w:rPr>
      </w:pPr>
    </w:p>
    <w:p w:rsidR="00475D4E" w:rsidRDefault="00BE2F45" w14:paraId="629FC165" w14:textId="4A2011C4">
      <w:pPr>
        <w:spacing w:line="276" w:lineRule="auto"/>
        <w:rPr>
          <w:rFonts w:ascii="Georgia" w:hAnsi="Georgia" w:eastAsia="Georgia" w:cs="Georgia"/>
        </w:rPr>
      </w:pPr>
      <w:r w:rsidRPr="1A3D6768" w:rsidR="00BE2F45">
        <w:rPr>
          <w:rFonts w:ascii="Georgia" w:hAnsi="Georgia" w:eastAsia="Georgia" w:cs="Georgia"/>
        </w:rPr>
        <w:t xml:space="preserve">One of the </w:t>
      </w:r>
      <w:r w:rsidRPr="1A3D6768" w:rsidR="79BDA531">
        <w:rPr>
          <w:rFonts w:ascii="Georgia" w:hAnsi="Georgia" w:eastAsia="Georgia" w:cs="Georgia"/>
        </w:rPr>
        <w:t>best-known</w:t>
      </w:r>
      <w:r w:rsidRPr="1A3D6768" w:rsidR="00BE2F45">
        <w:rPr>
          <w:rFonts w:ascii="Georgia" w:hAnsi="Georgia" w:eastAsia="Georgia" w:cs="Georgia"/>
        </w:rPr>
        <w:t xml:space="preserve"> lists of news values was drawn up in the 1960s by media researchers Johan Galtung and Marie </w:t>
      </w:r>
      <w:r w:rsidRPr="1A3D6768" w:rsidR="00BE2F45">
        <w:rPr>
          <w:rFonts w:ascii="Georgia" w:hAnsi="Georgia" w:eastAsia="Georgia" w:cs="Georgia"/>
        </w:rPr>
        <w:t>Holmboe</w:t>
      </w:r>
      <w:r w:rsidRPr="1A3D6768" w:rsidR="00BE2F45">
        <w:rPr>
          <w:rFonts w:ascii="Georgia" w:hAnsi="Georgia" w:eastAsia="Georgia" w:cs="Georgia"/>
        </w:rPr>
        <w:t xml:space="preserve"> </w:t>
      </w:r>
      <w:r w:rsidRPr="1A3D6768" w:rsidR="00BE2F45">
        <w:rPr>
          <w:rFonts w:ascii="Georgia" w:hAnsi="Georgia" w:eastAsia="Georgia" w:cs="Georgia"/>
        </w:rPr>
        <w:t>Ruge</w:t>
      </w:r>
      <w:r w:rsidRPr="1A3D6768" w:rsidR="00BE2F45">
        <w:rPr>
          <w:rFonts w:ascii="Georgia" w:hAnsi="Georgia" w:eastAsia="Georgia" w:cs="Georgia"/>
        </w:rPr>
        <w:t xml:space="preserve">. By analyzing coverage by four Norwegian newspapers of international crises of the time, they developed a list of 12 factors which </w:t>
      </w:r>
      <w:r w:rsidRPr="1A3D6768" w:rsidR="00BE2F45">
        <w:rPr>
          <w:rFonts w:ascii="Georgia" w:hAnsi="Georgia" w:eastAsia="Georgia" w:cs="Georgia"/>
        </w:rPr>
        <w:t>determined</w:t>
      </w:r>
      <w:r w:rsidRPr="1A3D6768" w:rsidR="00BE2F45">
        <w:rPr>
          <w:rFonts w:ascii="Georgia" w:hAnsi="Georgia" w:eastAsia="Georgia" w:cs="Georgia"/>
        </w:rPr>
        <w:t xml:space="preserve"> the valu</w:t>
      </w:r>
      <w:r w:rsidRPr="1A3D6768" w:rsidR="00BE2F45">
        <w:rPr>
          <w:rFonts w:ascii="Georgia" w:hAnsi="Georgia" w:eastAsia="Georgia" w:cs="Georgia"/>
        </w:rPr>
        <w:t>e of a news item. One of the leading ones was “negativity</w:t>
      </w:r>
      <w:r w:rsidRPr="1A3D6768" w:rsidR="00BE2F45">
        <w:rPr>
          <w:rFonts w:ascii="Georgia" w:hAnsi="Georgia" w:eastAsia="Georgia" w:cs="Georgia"/>
        </w:rPr>
        <w:t>”.</w:t>
      </w:r>
      <w:r w:rsidRPr="1A3D6768" w:rsidR="00BE2F45">
        <w:rPr>
          <w:rFonts w:ascii="Georgia" w:hAnsi="Georgia" w:eastAsia="Georgia" w:cs="Georgia"/>
        </w:rPr>
        <w:t xml:space="preserve"> These factors are still widely used by editors today.</w:t>
      </w:r>
    </w:p>
    <w:p w:rsidR="00475D4E" w:rsidRDefault="00475D4E" w14:paraId="25CB2B84" w14:textId="77777777">
      <w:pPr>
        <w:spacing w:line="276" w:lineRule="auto"/>
        <w:rPr>
          <w:rFonts w:ascii="Georgia" w:hAnsi="Georgia" w:eastAsia="Georgia" w:cs="Georgia"/>
        </w:rPr>
      </w:pPr>
    </w:p>
    <w:p w:rsidR="00475D4E" w:rsidRDefault="00BE2F45" w14:paraId="7E512909" w14:textId="77777777">
      <w:pPr>
        <w:spacing w:line="276" w:lineRule="auto"/>
        <w:rPr>
          <w:rFonts w:ascii="Georgia" w:hAnsi="Georgia" w:eastAsia="Georgia" w:cs="Georgia"/>
        </w:rPr>
      </w:pPr>
      <w:r>
        <w:rPr>
          <w:rFonts w:ascii="Georgia" w:hAnsi="Georgia" w:eastAsia="Georgia" w:cs="Georgia"/>
        </w:rPr>
        <w:t>However, Galtung has said his list was not a guide but rather a warning. His study predicted that if news continued to reflect the world in a</w:t>
      </w:r>
      <w:r>
        <w:rPr>
          <w:rFonts w:ascii="Georgia" w:hAnsi="Georgia" w:eastAsia="Georgia" w:cs="Georgia"/>
        </w:rPr>
        <w:t xml:space="preserve">n antagonistic way, it would generate extreme negativity and increase tensions. “Conflict will be emphasized, conciliation not,” the study concluded.   </w:t>
      </w:r>
    </w:p>
    <w:p w:rsidR="00475D4E" w:rsidRDefault="00475D4E" w14:paraId="0AA0466B" w14:textId="77777777">
      <w:pPr>
        <w:spacing w:line="276" w:lineRule="auto"/>
        <w:rPr>
          <w:rFonts w:ascii="Georgia" w:hAnsi="Georgia" w:eastAsia="Georgia" w:cs="Georgia"/>
        </w:rPr>
      </w:pPr>
    </w:p>
    <w:p w:rsidR="00475D4E" w:rsidRDefault="00BE2F45" w14:paraId="41BA2BFF" w14:textId="77777777">
      <w:pPr>
        <w:spacing w:line="276" w:lineRule="auto"/>
        <w:rPr>
          <w:rFonts w:ascii="Georgia" w:hAnsi="Georgia" w:eastAsia="Georgia" w:cs="Georgia"/>
        </w:rPr>
      </w:pPr>
      <w:r>
        <w:rPr>
          <w:rFonts w:ascii="Georgia" w:hAnsi="Georgia" w:eastAsia="Georgia" w:cs="Georgia"/>
        </w:rPr>
        <w:t xml:space="preserve">Some analysts have proposed re-examining the list. Media researchers Tony </w:t>
      </w:r>
      <w:proofErr w:type="spellStart"/>
      <w:r>
        <w:rPr>
          <w:rFonts w:ascii="Georgia" w:hAnsi="Georgia" w:eastAsia="Georgia" w:cs="Georgia"/>
        </w:rPr>
        <w:t>Harcup</w:t>
      </w:r>
      <w:proofErr w:type="spellEnd"/>
      <w:r>
        <w:rPr>
          <w:rFonts w:ascii="Georgia" w:hAnsi="Georgia" w:eastAsia="Georgia" w:cs="Georgia"/>
        </w:rPr>
        <w:t xml:space="preserve"> and Deirdre O’Neill o</w:t>
      </w:r>
      <w:r>
        <w:rPr>
          <w:rFonts w:ascii="Georgia" w:hAnsi="Georgia" w:eastAsia="Georgia" w:cs="Georgia"/>
        </w:rPr>
        <w:t xml:space="preserve">ffered their own analysis in 2016 about what was guiding news selection and created an updated list. While “bad news” still ranked high, “good news” made an appearance, although </w:t>
      </w:r>
      <w:proofErr w:type="gramStart"/>
      <w:r>
        <w:rPr>
          <w:rFonts w:ascii="Georgia" w:hAnsi="Georgia" w:eastAsia="Georgia" w:cs="Georgia"/>
        </w:rPr>
        <w:t>fairly low</w:t>
      </w:r>
      <w:proofErr w:type="gramEnd"/>
      <w:r>
        <w:rPr>
          <w:rFonts w:ascii="Georgia" w:hAnsi="Georgia" w:eastAsia="Georgia" w:cs="Georgia"/>
        </w:rPr>
        <w:t>.</w:t>
      </w:r>
    </w:p>
    <w:p w:rsidR="00475D4E" w:rsidRDefault="00475D4E" w14:paraId="1E36A729" w14:textId="77777777">
      <w:pPr>
        <w:spacing w:line="276" w:lineRule="auto"/>
        <w:rPr>
          <w:rFonts w:ascii="Georgia" w:hAnsi="Georgia" w:eastAsia="Georgia" w:cs="Georgia"/>
        </w:rPr>
      </w:pPr>
    </w:p>
    <w:p w:rsidR="00475D4E" w:rsidRDefault="00BE2F45" w14:paraId="31B79B59" w14:textId="77777777">
      <w:pPr>
        <w:spacing w:line="276" w:lineRule="auto"/>
        <w:rPr>
          <w:rFonts w:ascii="Georgia" w:hAnsi="Georgia" w:eastAsia="Georgia" w:cs="Georgia"/>
        </w:rPr>
      </w:pPr>
      <w:r w:rsidRPr="52D3048A" w:rsidR="00BE2F45">
        <w:rPr>
          <w:rFonts w:ascii="Georgia" w:hAnsi="Georgia" w:eastAsia="Georgia" w:cs="Georgia"/>
        </w:rPr>
        <w:t>Harcup</w:t>
      </w:r>
      <w:r w:rsidRPr="52D3048A" w:rsidR="00BE2F45">
        <w:rPr>
          <w:rFonts w:ascii="Georgia" w:hAnsi="Georgia" w:eastAsia="Georgia" w:cs="Georgia"/>
        </w:rPr>
        <w:t xml:space="preserve"> and O’Neill stressed that their list was not the last word</w:t>
      </w:r>
      <w:r w:rsidRPr="52D3048A" w:rsidR="00BE2F45">
        <w:rPr>
          <w:rFonts w:ascii="Georgia" w:hAnsi="Georgia" w:eastAsia="Georgia" w:cs="Georgia"/>
        </w:rPr>
        <w:t xml:space="preserve">. More discussion about news values is needed. </w:t>
      </w:r>
      <w:r w:rsidRPr="52D3048A" w:rsidR="00BE2F45">
        <w:rPr>
          <w:rFonts w:ascii="Georgia" w:hAnsi="Georgia" w:eastAsia="Georgia" w:cs="Georgia"/>
        </w:rPr>
        <w:t>Perhaps further</w:t>
      </w:r>
      <w:r w:rsidRPr="52D3048A" w:rsidR="00BE2F45">
        <w:rPr>
          <w:rFonts w:ascii="Georgia" w:hAnsi="Georgia" w:eastAsia="Georgia" w:cs="Georgia"/>
        </w:rPr>
        <w:t xml:space="preserve"> adjustment–such as giving “good news” more prominence–would </w:t>
      </w:r>
      <w:r w:rsidRPr="52D3048A" w:rsidR="00BE2F45">
        <w:rPr>
          <w:rFonts w:ascii="Georgia" w:hAnsi="Georgia" w:eastAsia="Georgia" w:cs="Georgia"/>
        </w:rPr>
        <w:t>provide</w:t>
      </w:r>
      <w:r w:rsidRPr="52D3048A" w:rsidR="00BE2F45">
        <w:rPr>
          <w:rFonts w:ascii="Georgia" w:hAnsi="Georgia" w:eastAsia="Georgia" w:cs="Georgia"/>
        </w:rPr>
        <w:t xml:space="preserve"> a counterweight to the negativity that dominates. Others have argued for the addition of more positive factors such as “commu</w:t>
      </w:r>
      <w:r w:rsidRPr="52D3048A" w:rsidR="00BE2F45">
        <w:rPr>
          <w:rFonts w:ascii="Georgia" w:hAnsi="Georgia" w:eastAsia="Georgia" w:cs="Georgia"/>
        </w:rPr>
        <w:t>nity</w:t>
      </w:r>
      <w:r w:rsidRPr="52D3048A" w:rsidR="00BE2F45">
        <w:rPr>
          <w:rFonts w:ascii="Georgia" w:hAnsi="Georgia" w:eastAsia="Georgia" w:cs="Georgia"/>
        </w:rPr>
        <w:t>”,</w:t>
      </w:r>
      <w:r w:rsidRPr="52D3048A" w:rsidR="00BE2F45">
        <w:rPr>
          <w:rFonts w:ascii="Georgia" w:hAnsi="Georgia" w:eastAsia="Georgia" w:cs="Georgia"/>
        </w:rPr>
        <w:t xml:space="preserve"> “achievement</w:t>
      </w:r>
      <w:r w:rsidRPr="52D3048A" w:rsidR="00BE2F45">
        <w:rPr>
          <w:rFonts w:ascii="Georgia" w:hAnsi="Georgia" w:eastAsia="Georgia" w:cs="Georgia"/>
        </w:rPr>
        <w:t>”,</w:t>
      </w:r>
      <w:r w:rsidRPr="52D3048A" w:rsidR="00BE2F45">
        <w:rPr>
          <w:rFonts w:ascii="Georgia" w:hAnsi="Georgia" w:eastAsia="Georgia" w:cs="Georgia"/>
        </w:rPr>
        <w:t xml:space="preserve"> “cooperation</w:t>
      </w:r>
      <w:r w:rsidRPr="52D3048A" w:rsidR="00BE2F45">
        <w:rPr>
          <w:rFonts w:ascii="Georgia" w:hAnsi="Georgia" w:eastAsia="Georgia" w:cs="Georgia"/>
        </w:rPr>
        <w:t>”,</w:t>
      </w:r>
      <w:r w:rsidRPr="52D3048A" w:rsidR="00BE2F45">
        <w:rPr>
          <w:rFonts w:ascii="Georgia" w:hAnsi="Georgia" w:eastAsia="Georgia" w:cs="Georgia"/>
        </w:rPr>
        <w:t xml:space="preserve"> “solution</w:t>
      </w:r>
      <w:r w:rsidRPr="52D3048A" w:rsidR="00BE2F45">
        <w:rPr>
          <w:rFonts w:ascii="Georgia" w:hAnsi="Georgia" w:eastAsia="Georgia" w:cs="Georgia"/>
        </w:rPr>
        <w:t>”,</w:t>
      </w:r>
      <w:r w:rsidRPr="52D3048A" w:rsidR="00BE2F45">
        <w:rPr>
          <w:rFonts w:ascii="Georgia" w:hAnsi="Georgia" w:eastAsia="Georgia" w:cs="Georgia"/>
        </w:rPr>
        <w:t xml:space="preserve"> </w:t>
      </w:r>
      <w:r w:rsidRPr="52D3048A" w:rsidR="00BE2F45">
        <w:rPr>
          <w:rFonts w:ascii="Georgia" w:hAnsi="Georgia" w:eastAsia="Georgia" w:cs="Georgia"/>
        </w:rPr>
        <w:t xml:space="preserve">etc.  </w:t>
      </w:r>
      <w:r w:rsidRPr="52D3048A" w:rsidR="00BE2F45">
        <w:rPr>
          <w:rFonts w:ascii="Georgia" w:hAnsi="Georgia" w:eastAsia="Georgia" w:cs="Georgia"/>
        </w:rPr>
        <w:t xml:space="preserve">  </w:t>
      </w:r>
    </w:p>
    <w:p w:rsidR="52D3048A" w:rsidP="52D3048A" w:rsidRDefault="52D3048A" w14:paraId="653E5693" w14:textId="0A497ACC">
      <w:pPr>
        <w:pStyle w:val="Standard"/>
        <w:spacing w:line="276" w:lineRule="auto"/>
        <w:rPr>
          <w:rFonts w:ascii="Georgia" w:hAnsi="Georgia" w:eastAsia="Georgia" w:cs="Georgia"/>
        </w:rPr>
      </w:pPr>
    </w:p>
    <w:p w:rsidR="1A3D6768" w:rsidP="1A3D6768" w:rsidRDefault="1A3D6768" w14:paraId="5AC20575" w14:textId="0B45B528">
      <w:pPr>
        <w:pStyle w:val="Standard"/>
        <w:spacing w:line="276" w:lineRule="auto"/>
        <w:rPr>
          <w:rFonts w:ascii="Georgia" w:hAnsi="Georgia" w:eastAsia="Georgia" w:cs="Georgia"/>
        </w:rPr>
      </w:pPr>
    </w:p>
    <w:p w:rsidR="1A3D6768" w:rsidP="1A3D6768" w:rsidRDefault="1A3D6768" w14:paraId="35075059" w14:textId="5EE55C75">
      <w:pPr>
        <w:pStyle w:val="Standard"/>
        <w:spacing w:line="276" w:lineRule="auto"/>
        <w:rPr>
          <w:rFonts w:ascii="Georgia" w:hAnsi="Georgia" w:eastAsia="Georgia" w:cs="Georgia"/>
        </w:rPr>
      </w:pPr>
    </w:p>
    <w:p w:rsidR="1A3D6768" w:rsidP="1A3D6768" w:rsidRDefault="1A3D6768" w14:paraId="54AB089C" w14:textId="28F8EDC4">
      <w:pPr>
        <w:pStyle w:val="Standard"/>
        <w:spacing w:line="276" w:lineRule="auto"/>
        <w:rPr>
          <w:rFonts w:ascii="Georgia" w:hAnsi="Georgia" w:eastAsia="Georgia" w:cs="Georgia"/>
        </w:rPr>
      </w:pPr>
    </w:p>
    <w:p w:rsidR="1A3D6768" w:rsidP="1A3D6768" w:rsidRDefault="1A3D6768" w14:paraId="4084179A" w14:textId="7A55E2AA">
      <w:pPr>
        <w:pStyle w:val="Standard"/>
        <w:spacing w:line="276" w:lineRule="auto"/>
        <w:rPr>
          <w:rFonts w:ascii="Georgia" w:hAnsi="Georgia" w:eastAsia="Georgia" w:cs="Georgia"/>
        </w:rPr>
      </w:pPr>
    </w:p>
    <w:p w:rsidR="52D3048A" w:rsidP="52D3048A" w:rsidRDefault="52D3048A" w14:paraId="5D3A3209" w14:textId="59BABDB4">
      <w:pPr>
        <w:pStyle w:val="Standard"/>
        <w:spacing w:line="276" w:lineRule="auto"/>
        <w:rPr>
          <w:rFonts w:ascii="Georgia" w:hAnsi="Georgia" w:eastAsia="Georgia" w:cs="Georgia"/>
        </w:rPr>
      </w:pPr>
    </w:p>
    <w:p w:rsidR="52D3048A" w:rsidP="52D3048A" w:rsidRDefault="52D3048A" w14:paraId="35309186" w14:textId="7BF0FBBC">
      <w:pPr>
        <w:pStyle w:val="Standard"/>
        <w:spacing w:line="276" w:lineRule="auto"/>
        <w:rPr>
          <w:rFonts w:ascii="Georgia" w:hAnsi="Georgia" w:eastAsia="Georgia" w:cs="Georgia"/>
        </w:rPr>
      </w:pPr>
    </w:p>
    <w:p w:rsidR="52D3048A" w:rsidP="52D3048A" w:rsidRDefault="52D3048A" w14:paraId="217BB12D" w14:textId="08C1A7E0">
      <w:pPr>
        <w:pStyle w:val="Standard"/>
        <w:spacing w:line="276" w:lineRule="auto"/>
        <w:rPr>
          <w:rFonts w:ascii="Georgia" w:hAnsi="Georgia" w:eastAsia="Georgia" w:cs="Georgia"/>
        </w:rPr>
      </w:pPr>
    </w:p>
    <w:p w:rsidR="52D3048A" w:rsidP="52D3048A" w:rsidRDefault="52D3048A" w14:paraId="0DB8EA63" w14:textId="1CBDFE74">
      <w:pPr>
        <w:pStyle w:val="Standard"/>
        <w:spacing w:line="276" w:lineRule="auto"/>
        <w:rPr>
          <w:rFonts w:ascii="Georgia" w:hAnsi="Georgia" w:eastAsia="Georgia" w:cs="Georgia"/>
        </w:rPr>
      </w:pPr>
    </w:p>
    <w:p w:rsidR="52D3048A" w:rsidP="52D3048A" w:rsidRDefault="52D3048A" w14:paraId="1DB49871" w14:textId="72B7513A">
      <w:pPr>
        <w:pStyle w:val="Standard"/>
        <w:spacing w:line="276" w:lineRule="auto"/>
        <w:rPr>
          <w:rFonts w:ascii="Georgia" w:hAnsi="Georgia" w:eastAsia="Georgia" w:cs="Georgia"/>
        </w:rPr>
      </w:pPr>
    </w:p>
    <w:p w:rsidR="00475D4E" w:rsidRDefault="00475D4E" w14:paraId="6BCF7BCC" w14:textId="77777777">
      <w:pPr>
        <w:spacing w:line="276" w:lineRule="auto"/>
        <w:rPr>
          <w:rFonts w:ascii="Georgia" w:hAnsi="Georgia" w:eastAsia="Georgia" w:cs="Georgia"/>
        </w:rPr>
      </w:pPr>
    </w:p>
    <w:tbl>
      <w:tblPr>
        <w:tblStyle w:val="a"/>
        <w:tblW w:w="9010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4505"/>
        <w:gridCol w:w="4505"/>
      </w:tblGrid>
      <w:tr w:rsidR="00475D4E" w:rsidTr="1A3D6768" w14:paraId="0816456B" w14:textId="77777777">
        <w:tc>
          <w:tcPr>
            <w:tcW w:w="9010" w:type="dxa"/>
            <w:gridSpan w:val="2"/>
            <w:tcMar/>
          </w:tcPr>
          <w:p w:rsidR="00475D4E" w:rsidRDefault="00BE2F45" w14:paraId="11CD327B" w14:textId="77777777">
            <w:pPr>
              <w:spacing w:line="276" w:lineRule="auto"/>
              <w:jc w:val="center"/>
              <w:rPr>
                <w:rFonts w:ascii="Georgia" w:hAnsi="Georgia" w:eastAsia="Georgia" w:cs="Georgia"/>
                <w:b/>
              </w:rPr>
            </w:pPr>
            <w:r>
              <w:rPr>
                <w:rFonts w:ascii="Georgia" w:hAnsi="Georgia" w:eastAsia="Georgia" w:cs="Georgia"/>
                <w:b/>
                <w:sz w:val="36"/>
                <w:szCs w:val="36"/>
              </w:rPr>
              <w:t>News Values</w:t>
            </w:r>
          </w:p>
        </w:tc>
      </w:tr>
      <w:tr w:rsidR="00475D4E" w:rsidTr="1A3D6768" w14:paraId="73138E26" w14:textId="77777777">
        <w:tc>
          <w:tcPr>
            <w:tcW w:w="4505" w:type="dxa"/>
            <w:tcMar/>
          </w:tcPr>
          <w:p w:rsidR="00475D4E" w:rsidRDefault="00BE2F45" w14:paraId="5971DE34" w14:textId="77777777">
            <w:pPr>
              <w:spacing w:line="276" w:lineRule="auto"/>
              <w:rPr>
                <w:rFonts w:ascii="Georgia" w:hAnsi="Georgia" w:eastAsia="Georgia" w:cs="Georgia"/>
                <w:b/>
              </w:rPr>
            </w:pPr>
            <w:r>
              <w:rPr>
                <w:rFonts w:ascii="Georgia" w:hAnsi="Georgia" w:eastAsia="Georgia" w:cs="Georgia"/>
                <w:b/>
              </w:rPr>
              <w:t xml:space="preserve">Galtung and </w:t>
            </w:r>
            <w:proofErr w:type="spellStart"/>
            <w:r>
              <w:rPr>
                <w:rFonts w:ascii="Georgia" w:hAnsi="Georgia" w:eastAsia="Georgia" w:cs="Georgia"/>
                <w:b/>
              </w:rPr>
              <w:t>Ruge</w:t>
            </w:r>
            <w:proofErr w:type="spellEnd"/>
            <w:r>
              <w:rPr>
                <w:rFonts w:ascii="Georgia" w:hAnsi="Georgia" w:eastAsia="Georgia" w:cs="Georgia"/>
                <w:b/>
              </w:rPr>
              <w:t>, 1965</w:t>
            </w:r>
          </w:p>
        </w:tc>
        <w:tc>
          <w:tcPr>
            <w:tcW w:w="4505" w:type="dxa"/>
            <w:tcMar/>
          </w:tcPr>
          <w:p w:rsidR="00475D4E" w:rsidRDefault="00BE2F45" w14:paraId="006663E9" w14:textId="77777777">
            <w:pPr>
              <w:spacing w:line="276" w:lineRule="auto"/>
              <w:rPr>
                <w:rFonts w:ascii="Georgia" w:hAnsi="Georgia" w:eastAsia="Georgia" w:cs="Georgia"/>
                <w:b/>
              </w:rPr>
            </w:pPr>
            <w:proofErr w:type="spellStart"/>
            <w:r>
              <w:rPr>
                <w:rFonts w:ascii="Georgia" w:hAnsi="Georgia" w:eastAsia="Georgia" w:cs="Georgia"/>
                <w:b/>
              </w:rPr>
              <w:t>Harcup</w:t>
            </w:r>
            <w:proofErr w:type="spellEnd"/>
            <w:r>
              <w:rPr>
                <w:rFonts w:ascii="Georgia" w:hAnsi="Georgia" w:eastAsia="Georgia" w:cs="Georgia"/>
                <w:b/>
              </w:rPr>
              <w:t xml:space="preserve"> and O’Neill, 2016</w:t>
            </w:r>
          </w:p>
        </w:tc>
      </w:tr>
      <w:tr w:rsidR="00475D4E" w:rsidTr="1A3D6768" w14:paraId="0A12206D" w14:textId="77777777">
        <w:trPr>
          <w:trHeight w:val="1808"/>
        </w:trPr>
        <w:tc>
          <w:tcPr>
            <w:tcW w:w="4505" w:type="dxa"/>
            <w:tcMar/>
          </w:tcPr>
          <w:p w:rsidR="00475D4E" w:rsidRDefault="00BE2F45" w14:paraId="504143F6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 xml:space="preserve">Impact/Magnitude </w:t>
            </w:r>
          </w:p>
          <w:p w:rsidR="00475D4E" w:rsidRDefault="00BE2F45" w14:paraId="72D91BD7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Frequency</w:t>
            </w:r>
          </w:p>
          <w:p w:rsidR="00475D4E" w:rsidRDefault="00BE2F45" w14:paraId="0E0E0164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 xml:space="preserve">Negativity </w:t>
            </w:r>
          </w:p>
          <w:p w:rsidR="00475D4E" w:rsidRDefault="00BE2F45" w14:paraId="4A581D96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 xml:space="preserve">Unexpectedness </w:t>
            </w:r>
          </w:p>
          <w:p w:rsidR="00475D4E" w:rsidRDefault="00BE2F45" w14:paraId="3173EF8A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Unambiguity</w:t>
            </w:r>
          </w:p>
          <w:p w:rsidR="00475D4E" w:rsidP="1A3D6768" w:rsidRDefault="00BE2F45" w14:paraId="47B95820" w14:textId="0E758FA3">
            <w:pPr>
              <w:numPr>
                <w:ilvl w:val="0"/>
                <w:numId w:val="1"/>
              </w:num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 w:rsidRPr="1A3D6768" w:rsidR="11E65EF8">
              <w:rPr>
                <w:rFonts w:ascii="Georgia" w:hAnsi="Georgia" w:eastAsia="Georgia" w:cs="Georgia"/>
                <w:color w:val="000000" w:themeColor="text1" w:themeTint="FF" w:themeShade="FF"/>
              </w:rPr>
              <w:t>Personalization</w:t>
            </w:r>
            <w:r w:rsidRPr="1A3D6768" w:rsidR="00BE2F45">
              <w:rPr>
                <w:rFonts w:ascii="Georgia" w:hAnsi="Georgia" w:eastAsia="Georgia" w:cs="Georgia"/>
                <w:color w:val="000000" w:themeColor="text1" w:themeTint="FF" w:themeShade="FF"/>
              </w:rPr>
              <w:t xml:space="preserve"> (centered on a particular person)  </w:t>
            </w:r>
          </w:p>
          <w:p w:rsidR="00475D4E" w:rsidRDefault="00BE2F45" w14:paraId="2C76990B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Meaningfulness (cultural proximity)</w:t>
            </w:r>
          </w:p>
          <w:p w:rsidR="00475D4E" w:rsidRDefault="00BE2F45" w14:paraId="5CDA1788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 xml:space="preserve">Reference to elite nations </w:t>
            </w:r>
          </w:p>
          <w:p w:rsidR="00475D4E" w:rsidRDefault="00BE2F45" w14:paraId="35C5A2C2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Reference to elite persons</w:t>
            </w:r>
          </w:p>
          <w:p w:rsidR="00475D4E" w:rsidRDefault="00BE2F45" w14:paraId="7A01CAF5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 xml:space="preserve">Consonance (matching perceived ideas/angles) </w:t>
            </w:r>
          </w:p>
          <w:p w:rsidR="00475D4E" w:rsidRDefault="00BE2F45" w14:paraId="31D41B15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Continuity (Already in the news)</w:t>
            </w:r>
          </w:p>
          <w:p w:rsidR="00475D4E" w:rsidRDefault="00BE2F45" w14:paraId="311FB4B2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 xml:space="preserve">Composition (what other stories are running that </w:t>
            </w:r>
            <w:r>
              <w:rPr>
                <w:rFonts w:ascii="Georgia" w:hAnsi="Georgia" w:eastAsia="Georgia" w:cs="Georgia"/>
                <w:color w:val="000000"/>
              </w:rPr>
              <w:t xml:space="preserve">day?) </w:t>
            </w:r>
          </w:p>
        </w:tc>
        <w:tc>
          <w:tcPr>
            <w:tcW w:w="4505" w:type="dxa"/>
            <w:tcMar/>
          </w:tcPr>
          <w:p w:rsidR="00475D4E" w:rsidRDefault="00BE2F45" w14:paraId="2863CFC1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Exclusivity</w:t>
            </w:r>
          </w:p>
          <w:p w:rsidR="00475D4E" w:rsidRDefault="00BE2F45" w14:paraId="1825F6B5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Bad news</w:t>
            </w:r>
          </w:p>
          <w:p w:rsidR="00475D4E" w:rsidRDefault="00BE2F45" w14:paraId="03763E32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Conflict</w:t>
            </w:r>
          </w:p>
          <w:p w:rsidR="00475D4E" w:rsidRDefault="00BE2F45" w14:paraId="6A3CBFBB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Surprise</w:t>
            </w:r>
          </w:p>
          <w:p w:rsidR="00475D4E" w:rsidRDefault="00BE2F45" w14:paraId="37945249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Audio-visuals</w:t>
            </w:r>
          </w:p>
          <w:p w:rsidR="00475D4E" w:rsidRDefault="00BE2F45" w14:paraId="50257CD5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Shareability</w:t>
            </w:r>
          </w:p>
          <w:p w:rsidR="00475D4E" w:rsidRDefault="00BE2F45" w14:paraId="4932C7B4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Entertainment</w:t>
            </w:r>
          </w:p>
          <w:p w:rsidR="00475D4E" w:rsidRDefault="00BE2F45" w14:paraId="3C241371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Drama</w:t>
            </w:r>
          </w:p>
          <w:p w:rsidR="00475D4E" w:rsidRDefault="00BE2F45" w14:paraId="4F0AA1BA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Follow-up</w:t>
            </w:r>
          </w:p>
          <w:p w:rsidR="00475D4E" w:rsidRDefault="00BE2F45" w14:paraId="65EB47F1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The power elite</w:t>
            </w:r>
          </w:p>
          <w:p w:rsidR="00475D4E" w:rsidRDefault="00BE2F45" w14:paraId="0E33CD8F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Relevance</w:t>
            </w:r>
          </w:p>
          <w:p w:rsidR="00475D4E" w:rsidRDefault="00BE2F45" w14:paraId="746194BA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Magnitude</w:t>
            </w:r>
          </w:p>
          <w:p w:rsidR="00475D4E" w:rsidRDefault="00BE2F45" w14:paraId="5E93A319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Celebrity</w:t>
            </w:r>
          </w:p>
          <w:p w:rsidR="00475D4E" w:rsidRDefault="00BE2F45" w14:paraId="60E4D5EA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Good</w:t>
            </w:r>
            <w:r>
              <w:rPr>
                <w:rFonts w:ascii="Georgia" w:hAnsi="Georgia" w:eastAsia="Georgia" w:cs="Georgia"/>
                <w:b/>
                <w:color w:val="000000"/>
              </w:rPr>
              <w:t xml:space="preserve"> </w:t>
            </w:r>
            <w:r>
              <w:rPr>
                <w:rFonts w:ascii="Georgia" w:hAnsi="Georgia" w:eastAsia="Georgia" w:cs="Georgia"/>
                <w:color w:val="000000"/>
              </w:rPr>
              <w:t>news</w:t>
            </w:r>
          </w:p>
          <w:p w:rsidR="00475D4E" w:rsidRDefault="00BE2F45" w14:paraId="45EF580F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eorgia" w:hAnsi="Georgia" w:eastAsia="Georgia" w:cs="Georgia"/>
                <w:color w:val="000000"/>
              </w:rPr>
            </w:pPr>
            <w:r>
              <w:rPr>
                <w:rFonts w:ascii="Georgia" w:hAnsi="Georgia" w:eastAsia="Georgia" w:cs="Georgia"/>
                <w:color w:val="000000"/>
              </w:rPr>
              <w:t>News organization’s agenda</w:t>
            </w:r>
          </w:p>
        </w:tc>
      </w:tr>
    </w:tbl>
    <w:p w:rsidR="00475D4E" w:rsidRDefault="00475D4E" w14:paraId="7472BB6E" w14:textId="77777777">
      <w:pPr>
        <w:spacing w:line="276" w:lineRule="auto"/>
        <w:rPr>
          <w:rFonts w:ascii="Georgia" w:hAnsi="Georgia" w:eastAsia="Georgia" w:cs="Georgia"/>
        </w:rPr>
      </w:pPr>
    </w:p>
    <w:sectPr w:rsidR="00475D4E">
      <w:pgSz w:w="11900" w:h="16840" w:orient="portrait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C6EAD"/>
    <w:multiLevelType w:val="multilevel"/>
    <w:tmpl w:val="5FC2196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eastAsia="Noto Sans Symbols" w:cs="Noto Sans Symbols"/>
      </w:rPr>
    </w:lvl>
  </w:abstractNum>
  <w:num w:numId="1" w16cid:durableId="284847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D4E"/>
    <w:rsid w:val="00045C25"/>
    <w:rsid w:val="001256CB"/>
    <w:rsid w:val="001263EC"/>
    <w:rsid w:val="002359FE"/>
    <w:rsid w:val="002A3520"/>
    <w:rsid w:val="00410D5D"/>
    <w:rsid w:val="004153D3"/>
    <w:rsid w:val="00475D4E"/>
    <w:rsid w:val="004B030B"/>
    <w:rsid w:val="005C543B"/>
    <w:rsid w:val="006A581C"/>
    <w:rsid w:val="006B055E"/>
    <w:rsid w:val="00775FD1"/>
    <w:rsid w:val="00835E1C"/>
    <w:rsid w:val="008454C1"/>
    <w:rsid w:val="00A1233C"/>
    <w:rsid w:val="00A80245"/>
    <w:rsid w:val="00A92F11"/>
    <w:rsid w:val="00AE3F85"/>
    <w:rsid w:val="00BE2F45"/>
    <w:rsid w:val="00D44D2D"/>
    <w:rsid w:val="00F207D4"/>
    <w:rsid w:val="00FD2B5E"/>
    <w:rsid w:val="11E65EF8"/>
    <w:rsid w:val="1A3D6768"/>
    <w:rsid w:val="52D3048A"/>
    <w:rsid w:val="5C60BE73"/>
    <w:rsid w:val="79BDA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EAB13"/>
  <w15:docId w15:val="{113094ED-148D-429D-9A4A-1C2A05F30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4"/>
        <w:szCs w:val="24"/>
        <w:lang w:val="en-US" w:eastAsia="de-DE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Pr>
      <w:rFonts w:cs="Arial Unicode MS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enabsatz">
    <w:name w:val="List Paragraph"/>
    <w:basedOn w:val="Standard"/>
    <w:uiPriority w:val="34"/>
    <w:qFormat/>
    <w:rsid w:val="008854C0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E6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NormaleTabelle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image" Target="media/image2.png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image" Target="media/image1.png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image" Target="/media/image4.png" Id="Rf8f0f5a3a4064e1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+D3kBRkHx8Ehye48NbP3hW2S7vw==">AMUW2mWXd7tM1ikctEF7FVVZAEgv/QV/11Xia2buWjHiVK89N2fPSDe7QiSedb40DBE9GN+lPPbuR4usKkvVbFzPwCZLW3AyByc69y598KzrxFpLxf7fNHQ=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1A74D40-1988-47EE-86D9-29ACC6ADE6A8}"/>
</file>

<file path=customXml/itemProps3.xml><?xml version="1.0" encoding="utf-8"?>
<ds:datastoreItem xmlns:ds="http://schemas.openxmlformats.org/officeDocument/2006/customXml" ds:itemID="{64304080-CC9F-48D3-A5A6-5F884C14D2E4}"/>
</file>

<file path=customXml/itemProps4.xml><?xml version="1.0" encoding="utf-8"?>
<ds:datastoreItem xmlns:ds="http://schemas.openxmlformats.org/officeDocument/2006/customXml" ds:itemID="{36CA1840-345C-4AC0-9D08-B808F83B59ED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 James</dc:creator>
  <cp:lastModifiedBy>Beate Weides</cp:lastModifiedBy>
  <cp:revision>25</cp:revision>
  <dcterms:created xsi:type="dcterms:W3CDTF">2023-03-27T13:36:00Z</dcterms:created>
  <dcterms:modified xsi:type="dcterms:W3CDTF">2023-04-26T15:10:11Z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  <property fmtid="{D5CDD505-2E9C-101B-9397-08002B2CF9AE}" pid="3" name="MediaServiceImageTags">
    <vt:lpwstr/>
  </property>
</Properties>
</file>