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F74E6E" w:rsidP="00F74E6E" w:rsidRDefault="00F74E6E" w14:paraId="1DFE8D3D" w14:textId="151BFDFB">
      <w:pPr>
        <w:pStyle w:val="berschrift1"/>
        <w:spacing w:before="240" w:after="0" w:line="276" w:lineRule="auto"/>
        <w:jc w:val="both"/>
        <w:rPr>
          <w:rFonts w:ascii="Georgia" w:hAnsi="Georgia" w:eastAsia="Georgia" w:cs="Georgia"/>
          <w:color w:val="0563C1"/>
          <w:sz w:val="32"/>
          <w:szCs w:val="32"/>
        </w:rPr>
      </w:pPr>
      <w:r>
        <w:rPr>
          <w:rFonts w:ascii="Georgia" w:hAnsi="Georgia" w:eastAsia="Georgia" w:cs="Georgia"/>
          <w:noProof/>
          <w:color w:val="0563C1"/>
          <w:sz w:val="36"/>
          <w:szCs w:val="36"/>
        </w:rPr>
        <w:drawing>
          <wp:inline distT="114300" distB="114300" distL="114300" distR="114300" wp14:anchorId="5013B570" wp14:editId="1F246DCB">
            <wp:extent cx="342582" cy="342582"/>
            <wp:effectExtent l="0" t="0" r="0" b="0"/>
            <wp:docPr id="5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582" cy="342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hAnsi="Georgia" w:eastAsia="Georgia" w:cs="Georgia"/>
          <w:color w:val="0563C1"/>
          <w:sz w:val="36"/>
          <w:szCs w:val="36"/>
        </w:rPr>
        <w:t xml:space="preserve"> </w:t>
      </w:r>
      <w:r w:rsidR="00563DB9">
        <w:rPr>
          <w:rFonts w:ascii="Georgia" w:hAnsi="Georgia" w:eastAsia="Georgia" w:cs="Georgia"/>
          <w:color w:val="0563C1"/>
          <w:sz w:val="36"/>
          <w:szCs w:val="36"/>
        </w:rPr>
        <w:t xml:space="preserve"> </w:t>
      </w:r>
      <w:r>
        <w:rPr>
          <w:rFonts w:ascii="Georgia" w:hAnsi="Georgia" w:eastAsia="Georgia" w:cs="Georgia"/>
          <w:color w:val="0563C1"/>
          <w:sz w:val="36"/>
          <w:szCs w:val="36"/>
        </w:rPr>
        <w:t xml:space="preserve">Factory floor </w:t>
      </w:r>
      <w:r>
        <w:rPr>
          <w:rFonts w:ascii="Georgia" w:hAnsi="Georgia" w:eastAsia="Georgia" w:cs="Georgia"/>
          <w:noProof/>
          <w:color w:val="0563C1"/>
          <w:sz w:val="36"/>
          <w:szCs w:val="36"/>
        </w:rPr>
        <w:drawing>
          <wp:inline distT="114300" distB="114300" distL="114300" distR="114300" wp14:anchorId="5394D1FF" wp14:editId="0F4907E5">
            <wp:extent cx="334660" cy="334660"/>
            <wp:effectExtent l="0" t="0" r="0" b="0"/>
            <wp:docPr id="4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4660" cy="3346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hAnsi="Georgia" w:eastAsia="Georgia" w:cs="Georgia"/>
          <w:color w:val="0563C1"/>
          <w:sz w:val="36"/>
          <w:szCs w:val="36"/>
        </w:rPr>
        <w:t xml:space="preserve"> </w:t>
      </w:r>
      <w:r>
        <w:rPr>
          <w:rFonts w:ascii="Georgia" w:hAnsi="Georgia" w:eastAsia="Georgia" w:cs="Georgia"/>
          <w:color w:val="0563C1"/>
          <w:sz w:val="32"/>
          <w:szCs w:val="32"/>
        </w:rPr>
        <w:t xml:space="preserve">Reporting constructively </w:t>
      </w:r>
    </w:p>
    <w:p w:rsidRPr="00596D91" w:rsidR="00F74E6E" w:rsidP="00F74E6E" w:rsidRDefault="00F74E6E" w14:paraId="497D27CA" w14:textId="77777777"/>
    <w:p w:rsidR="00F74E6E" w:rsidP="00F74E6E" w:rsidRDefault="00F74E6E" w14:paraId="616C46EC" w14:textId="77777777"/>
    <w:p w:rsidR="00F74E6E" w:rsidP="00F74E6E" w:rsidRDefault="00F74E6E" w14:paraId="11E9C413" w14:textId="20A4DF88">
      <w:r>
        <w:rPr>
          <w:rFonts w:ascii="Georgia" w:hAnsi="Georgia" w:eastAsia="Georgia" w:cs="Georgia"/>
          <w:b/>
          <w:noProof/>
          <w:color w:val="0070C0"/>
          <w:sz w:val="32"/>
          <w:szCs w:val="32"/>
        </w:rPr>
        <w:drawing>
          <wp:inline distT="0" distB="0" distL="0" distR="0" wp14:anchorId="7FC09103" wp14:editId="19882278">
            <wp:extent cx="952500" cy="9525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E6E" w:rsidP="00F74E6E" w:rsidRDefault="00F74E6E" w14:paraId="70203B18" w14:textId="1F880DFE"/>
    <w:p w:rsidR="00F74E6E" w:rsidP="00F74E6E" w:rsidRDefault="00F74E6E" w14:paraId="418D8FEE" w14:textId="77777777"/>
    <w:p w:rsidR="00337430" w:rsidRDefault="00563DB9" w14:paraId="374454FF" w14:textId="6ED78250">
      <w:pPr>
        <w:rPr>
          <w:rFonts w:ascii="Georgia" w:hAnsi="Georgia" w:eastAsia="Georgia" w:cs="Georgia"/>
          <w:b/>
          <w:color w:val="0070C0"/>
          <w:sz w:val="32"/>
          <w:szCs w:val="32"/>
        </w:rPr>
      </w:pPr>
      <w:r>
        <w:rPr>
          <w:rFonts w:ascii="Georgia" w:hAnsi="Georgia" w:eastAsia="Georgia" w:cs="Georgia"/>
          <w:b/>
          <w:color w:val="0070C0"/>
          <w:sz w:val="32"/>
          <w:szCs w:val="32"/>
        </w:rPr>
        <w:t>Handout</w:t>
      </w:r>
    </w:p>
    <w:p w:rsidR="00F74E6E" w:rsidRDefault="00F74E6E" w14:paraId="5CAF23A2" w14:textId="77777777">
      <w:pPr>
        <w:rPr>
          <w:rFonts w:ascii="Georgia" w:hAnsi="Georgia" w:eastAsia="Georgia" w:cs="Georgia"/>
          <w:b/>
          <w:color w:val="0070C0"/>
          <w:sz w:val="32"/>
          <w:szCs w:val="32"/>
          <w:highlight w:val="cyan"/>
        </w:rPr>
      </w:pPr>
    </w:p>
    <w:p w:rsidRPr="00F74E6E" w:rsidR="00337430" w:rsidP="0FBC24E4" w:rsidRDefault="00563DB9" w14:paraId="37445500" w14:textId="44A57E6E">
      <w:pPr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</w:pPr>
      <w:r w:rsidRPr="0FBC24E4" w:rsidR="2E6F9C02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>Tips for c</w:t>
      </w:r>
      <w:r w:rsidRPr="0FBC24E4" w:rsidR="00563DB9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>onstructive</w:t>
      </w:r>
      <w:r w:rsidRPr="0FBC24E4" w:rsidR="6398A4C3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 xml:space="preserve"> r</w:t>
      </w:r>
      <w:r w:rsidRPr="0FBC24E4" w:rsidR="00563DB9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 xml:space="preserve">eporting </w:t>
      </w:r>
    </w:p>
    <w:p w:rsidRPr="00A32147" w:rsidR="00A32147" w:rsidP="00A32147" w:rsidRDefault="00A32147" w14:paraId="1DEA6341" w14:textId="77777777">
      <w:pPr>
        <w:rPr>
          <w:rFonts w:ascii="Georgia" w:hAnsi="Georgia" w:eastAsia="Georgia" w:cs="Georgia"/>
          <w:b/>
          <w:color w:val="0070C0"/>
          <w:sz w:val="28"/>
          <w:szCs w:val="28"/>
        </w:rPr>
      </w:pPr>
    </w:p>
    <w:p w:rsidRPr="00FD225B" w:rsidR="00337430" w:rsidRDefault="00563DB9" w14:paraId="37445503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Report the FULL truth, including examples of resilience, post-traumatic growth, positive </w:t>
      </w:r>
      <w:proofErr w:type="gramStart"/>
      <w:r w:rsidRPr="00FD225B">
        <w:rPr>
          <w:rFonts w:ascii="Georgia" w:hAnsi="Georgia" w:eastAsia="Georgia" w:cs="Georgia"/>
          <w:color w:val="000000"/>
          <w:sz w:val="22"/>
          <w:szCs w:val="22"/>
        </w:rPr>
        <w:t>emotions</w:t>
      </w:r>
      <w:proofErr w:type="gramEnd"/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 and accomplishments.</w:t>
      </w:r>
    </w:p>
    <w:p w:rsidRPr="00FD225B" w:rsidR="00337430" w:rsidRDefault="00563DB9" w14:paraId="37445504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Report on </w:t>
      </w:r>
      <w:r w:rsidRPr="00FD225B">
        <w:rPr>
          <w:rFonts w:ascii="Georgia" w:hAnsi="Georgia" w:eastAsia="Georgia" w:cs="Georgia"/>
          <w:sz w:val="22"/>
          <w:szCs w:val="22"/>
        </w:rPr>
        <w:t>responses to problems</w:t>
      </w: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 as well as problems.</w:t>
      </w:r>
    </w:p>
    <w:p w:rsidRPr="00FD225B" w:rsidR="00337430" w:rsidRDefault="00563DB9" w14:paraId="37445505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Abandon pre-conceived narratives – look for the new and unexpected. </w:t>
      </w:r>
    </w:p>
    <w:p w:rsidRPr="00FD225B" w:rsidR="00337430" w:rsidRDefault="00563DB9" w14:paraId="37445506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Embrace nuance and context. Steer away from black and white.  </w:t>
      </w:r>
    </w:p>
    <w:p w:rsidRPr="00FD225B" w:rsidR="00337430" w:rsidRDefault="00563DB9" w14:paraId="37445507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Change your mindset and framing </w:t>
      </w:r>
      <w:r w:rsidRPr="00FD225B">
        <w:rPr>
          <w:rFonts w:ascii="Georgia" w:hAnsi="Georgia" w:eastAsia="Georgia" w:cs="Georgia"/>
          <w:sz w:val="22"/>
          <w:szCs w:val="22"/>
        </w:rPr>
        <w:t>– “</w:t>
      </w:r>
      <w:r w:rsidRPr="00FD225B">
        <w:rPr>
          <w:rFonts w:ascii="Georgia" w:hAnsi="Georgia" w:eastAsia="Georgia" w:cs="Georgia"/>
          <w:color w:val="000000"/>
          <w:sz w:val="22"/>
          <w:szCs w:val="22"/>
        </w:rPr>
        <w:t>Not all news is bad news</w:t>
      </w:r>
      <w:r w:rsidRPr="00FD225B">
        <w:rPr>
          <w:rFonts w:ascii="Georgia" w:hAnsi="Georgia" w:eastAsia="Georgia" w:cs="Georgia"/>
          <w:sz w:val="22"/>
          <w:szCs w:val="22"/>
        </w:rPr>
        <w:t>;</w:t>
      </w: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 not only bad news is news.</w:t>
      </w:r>
      <w:r w:rsidRPr="00FD225B">
        <w:rPr>
          <w:rFonts w:ascii="Georgia" w:hAnsi="Georgia" w:eastAsia="Georgia" w:cs="Georgia"/>
          <w:sz w:val="22"/>
          <w:szCs w:val="22"/>
        </w:rPr>
        <w:t>”</w:t>
      </w:r>
    </w:p>
    <w:p w:rsidRPr="00FD225B" w:rsidR="00337430" w:rsidRDefault="00563DB9" w14:paraId="37445508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Facilitate open-minded debates. </w:t>
      </w:r>
    </w:p>
    <w:p w:rsidRPr="00FD225B" w:rsidR="00337430" w:rsidRDefault="00563DB9" w14:paraId="37445509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>When writing, balance positive and pessimistic styles.</w:t>
      </w:r>
    </w:p>
    <w:p w:rsidRPr="00FD225B" w:rsidR="00337430" w:rsidRDefault="00563DB9" w14:paraId="3744550A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>Include diverse voices.</w:t>
      </w:r>
    </w:p>
    <w:p w:rsidRPr="00FD225B" w:rsidR="00337430" w:rsidRDefault="00563DB9" w14:paraId="3744550B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Talk to those affected by problems, not just those causing them or trying to solve them.  </w:t>
      </w:r>
    </w:p>
    <w:p w:rsidRPr="00FD225B" w:rsidR="00337430" w:rsidP="0FBC24E4" w:rsidRDefault="00563DB9" w14:paraId="3744550C" w14:textId="099CF1AF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FBC24E4" w:rsidR="00563DB9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Avoid looking for the most extreme </w:t>
      </w:r>
      <w:r w:rsidRPr="0FBC24E4" w:rsidR="40843450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example,</w:t>
      </w:r>
      <w:r w:rsidRPr="0FBC24E4" w:rsidR="00563DB9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 the most outlandish quote. Are </w:t>
      </w:r>
      <w:r w:rsidRPr="0FBC24E4" w:rsidR="00563DB9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those representative</w:t>
      </w:r>
      <w:r w:rsidRPr="0FBC24E4" w:rsidR="00563DB9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? </w:t>
      </w:r>
    </w:p>
    <w:p w:rsidRPr="00FD225B" w:rsidR="00337430" w:rsidRDefault="00563DB9" w14:paraId="3744550D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sz w:val="22"/>
          <w:szCs w:val="22"/>
        </w:rPr>
      </w:pPr>
      <w:r w:rsidRPr="00FD225B">
        <w:rPr>
          <w:rFonts w:ascii="Georgia" w:hAnsi="Georgia" w:eastAsia="Georgia" w:cs="Georgia"/>
          <w:sz w:val="22"/>
          <w:szCs w:val="22"/>
        </w:rPr>
        <w:t>Learn</w:t>
      </w: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 the history of the issue, tell your audience about it. </w:t>
      </w:r>
    </w:p>
    <w:p w:rsidRPr="00FD225B" w:rsidR="00337430" w:rsidRDefault="00563DB9" w14:paraId="3744550E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>Turn down the volume: fewer horrific scenes, less traumatization, less sensation.</w:t>
      </w:r>
    </w:p>
    <w:p w:rsidRPr="00FD225B" w:rsidR="00337430" w:rsidRDefault="00563DB9" w14:paraId="3744550F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Don’t neglect narratives of resistance, solidarity and compassion while being independent, </w:t>
      </w:r>
      <w:proofErr w:type="gramStart"/>
      <w:r w:rsidRPr="00FD225B">
        <w:rPr>
          <w:rFonts w:ascii="Georgia" w:hAnsi="Georgia" w:eastAsia="Georgia" w:cs="Georgia"/>
          <w:color w:val="000000"/>
          <w:sz w:val="22"/>
          <w:szCs w:val="22"/>
        </w:rPr>
        <w:t>critical</w:t>
      </w:r>
      <w:proofErr w:type="gramEnd"/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 and realistic.</w:t>
      </w:r>
    </w:p>
    <w:p w:rsidRPr="00FD225B" w:rsidR="00337430" w:rsidRDefault="00337430" w14:paraId="37445510" w14:textId="77777777">
      <w:pPr>
        <w:spacing w:before="200" w:line="360" w:lineRule="auto"/>
        <w:ind w:left="90" w:hanging="360"/>
        <w:rPr>
          <w:rFonts w:ascii="Georgia" w:hAnsi="Georgia" w:eastAsia="Georgia" w:cs="Georgia"/>
          <w:sz w:val="22"/>
          <w:szCs w:val="22"/>
        </w:rPr>
      </w:pPr>
    </w:p>
    <w:p w:rsidRPr="00A57D27" w:rsidR="00337430" w:rsidP="00A57D27" w:rsidRDefault="00563DB9" w14:paraId="37445511" w14:textId="7777777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rPr>
          <w:rFonts w:ascii="Georgia" w:hAnsi="Georgia" w:eastAsia="Georgia" w:cs="Georgia"/>
          <w:i/>
          <w:color w:val="000000"/>
          <w:sz w:val="22"/>
          <w:szCs w:val="22"/>
        </w:rPr>
      </w:pPr>
      <w:r w:rsidRPr="00A57D27">
        <w:rPr>
          <w:rFonts w:ascii="Georgia" w:hAnsi="Georgia" w:eastAsia="Georgia" w:cs="Georgia"/>
          <w:i/>
          <w:sz w:val="22"/>
          <w:szCs w:val="22"/>
        </w:rPr>
        <w:t xml:space="preserve">Journalism by </w:t>
      </w:r>
      <w:proofErr w:type="spellStart"/>
      <w:r w:rsidRPr="00A57D27">
        <w:rPr>
          <w:rFonts w:ascii="Georgia" w:hAnsi="Georgia" w:eastAsia="Georgia" w:cs="Georgia"/>
          <w:i/>
          <w:sz w:val="22"/>
          <w:szCs w:val="22"/>
        </w:rPr>
        <w:t>Alequinho</w:t>
      </w:r>
      <w:proofErr w:type="spellEnd"/>
      <w:r w:rsidRPr="00A57D27">
        <w:rPr>
          <w:rFonts w:ascii="Georgia" w:hAnsi="Georgia" w:eastAsia="Georgia" w:cs="Georgia"/>
          <w:i/>
          <w:sz w:val="22"/>
          <w:szCs w:val="22"/>
        </w:rPr>
        <w:t xml:space="preserve"> from NounProject.com</w:t>
      </w:r>
    </w:p>
    <w:sectPr w:rsidRPr="00A57D27" w:rsidR="00337430">
      <w:pgSz w:w="11900" w:h="16840" w:orient="portrait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C13CC"/>
    <w:multiLevelType w:val="multilevel"/>
    <w:tmpl w:val="6A8A8D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64311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430"/>
    <w:rsid w:val="002F4614"/>
    <w:rsid w:val="00337430"/>
    <w:rsid w:val="00563DB9"/>
    <w:rsid w:val="00A32147"/>
    <w:rsid w:val="00A57D27"/>
    <w:rsid w:val="00F74E6E"/>
    <w:rsid w:val="00FD225B"/>
    <w:rsid w:val="0FBC24E4"/>
    <w:rsid w:val="2E6F9C02"/>
    <w:rsid w:val="40843450"/>
    <w:rsid w:val="6398A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454FF"/>
  <w15:docId w15:val="{60BE1113-6D8A-430D-AC02-3117736B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4"/>
        <w:szCs w:val="24"/>
        <w:lang w:val="en-US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cs="Arial Unicode M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enabsatz">
    <w:name w:val="List Paragraph"/>
    <w:basedOn w:val="Standard"/>
    <w:uiPriority w:val="34"/>
    <w:qFormat/>
    <w:rsid w:val="009A7431"/>
    <w:pPr>
      <w:ind w:left="720"/>
      <w:contextualSpacing/>
    </w:p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image" Target="media/image2.png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7ye3m/Z/ruUn9/Inr/YexZXX4w==">AMUW2mWkDMn3niv+fWztZwGHGTiDJep/QVWSG9jArBanZ/PemMkB52Rr86f6aC6rkZ9hy/e92qvaHl7fBiu2NhpmXOPH6eRP0FoiS/botxpW63IHo89ABcE=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AE435FE-8298-4215-A028-7B2827C4B091}"/>
</file>

<file path=customXml/itemProps3.xml><?xml version="1.0" encoding="utf-8"?>
<ds:datastoreItem xmlns:ds="http://schemas.openxmlformats.org/officeDocument/2006/customXml" ds:itemID="{90DD7609-B5CE-4CF1-B7C6-7DDFF1666350}"/>
</file>

<file path=customXml/itemProps4.xml><?xml version="1.0" encoding="utf-8"?>
<ds:datastoreItem xmlns:ds="http://schemas.openxmlformats.org/officeDocument/2006/customXml" ds:itemID="{1F5C3C58-4685-4739-9043-AB61FD724AF3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 James</dc:creator>
  <cp:lastModifiedBy>Beate Weides</cp:lastModifiedBy>
  <cp:revision>6</cp:revision>
  <dcterms:created xsi:type="dcterms:W3CDTF">2023-03-29T13:06:00Z</dcterms:created>
  <dcterms:modified xsi:type="dcterms:W3CDTF">2023-04-27T10:14:10Z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